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3"/>
        <w:gridCol w:w="6898"/>
      </w:tblGrid>
      <w:tr w:rsidR="00BC0AEE" w:rsidRPr="005B07D5" w:rsidTr="00E50D09">
        <w:tc>
          <w:tcPr>
            <w:tcW w:w="9571" w:type="dxa"/>
            <w:gridSpan w:val="2"/>
          </w:tcPr>
          <w:p w:rsidR="00765DCF" w:rsidRPr="00765DCF" w:rsidRDefault="00BC0AEE" w:rsidP="00765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765DCF" w:rsidRPr="00765DCF">
              <w:rPr>
                <w:rFonts w:ascii="Times New Roman" w:hAnsi="Times New Roman"/>
              </w:rPr>
              <w:t>ремонт внутриквартальных проездов:</w:t>
            </w:r>
          </w:p>
          <w:p w:rsidR="00BC0AEE" w:rsidRPr="005B07D5" w:rsidRDefault="00765DCF" w:rsidP="00765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DCF">
              <w:rPr>
                <w:rFonts w:ascii="Times New Roman" w:hAnsi="Times New Roman"/>
              </w:rPr>
              <w:t>ремонт внутриквартального проезда № 2 6А квартала, расположенного по адресу: Иркутская область, Нижнеилимский район, г. Железногорск-Илимский,  6А квартал, от пересечения с улицей Иващенко в районе жилого дома  № 2 6А квартала, вдоль жилых домов, до жилого дома  № 4 6А квартала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6769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6769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6769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Отдел строительства, архитектуры и </w:t>
            </w:r>
            <w:r w:rsidR="008F12EA">
              <w:rPr>
                <w:rFonts w:ascii="Times New Roman" w:hAnsi="Times New Roman"/>
              </w:rPr>
              <w:t>городского хозяйства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6769" w:type="dxa"/>
          </w:tcPr>
          <w:p w:rsidR="00BC0AEE" w:rsidRPr="005B07D5" w:rsidRDefault="00765DCF" w:rsidP="00765DCF">
            <w:pPr>
              <w:spacing w:after="0" w:line="240" w:lineRule="auto"/>
              <w:rPr>
                <w:rFonts w:ascii="Times New Roman" w:hAnsi="Times New Roman"/>
              </w:rPr>
            </w:pPr>
            <w:r w:rsidRPr="00765DCF">
              <w:rPr>
                <w:rFonts w:ascii="Times New Roman" w:hAnsi="Times New Roman"/>
              </w:rPr>
              <w:t>ремонт внутриквартального проезда № 2 6А квартала, расположенного по адресу: Иркутская область, Нижнеилимский район, г. Железногорск-Илимский,  6А квартал, от пересечения с улицей Иващенко в районе жилого дома  № 2 6А квартала, вдоль жилых домов, до жилого дома  № 4 6А квартала</w:t>
            </w:r>
          </w:p>
        </w:tc>
      </w:tr>
      <w:tr w:rsidR="00BC0AEE" w:rsidRPr="005B07D5" w:rsidTr="00AD6491">
        <w:trPr>
          <w:trHeight w:val="3391"/>
        </w:trPr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6769" w:type="dxa"/>
          </w:tcPr>
          <w:tbl>
            <w:tblPr>
              <w:tblW w:w="6674" w:type="dxa"/>
              <w:tblInd w:w="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2519"/>
              <w:gridCol w:w="1463"/>
              <w:gridCol w:w="891"/>
              <w:gridCol w:w="1275"/>
            </w:tblGrid>
            <w:tr w:rsidR="00AD6491" w:rsidRPr="00AD6491" w:rsidTr="00AD6491">
              <w:trPr>
                <w:trHeight w:val="1237"/>
              </w:trPr>
              <w:tc>
                <w:tcPr>
                  <w:tcW w:w="526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 w:rsidP="001A0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Снятие деформированных асфальтобетонных покрытий самоходными холодными фрезами 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покрытий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6" w:space="0" w:color="auto"/>
                    <w:bottom w:val="single" w:sz="6" w:space="0" w:color="auto"/>
                  </w:tcBorders>
                </w:tcPr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</w:t>
                  </w:r>
                  <w:proofErr w:type="spellEnd"/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68-12-09</w:t>
                  </w:r>
                </w:p>
              </w:tc>
            </w:tr>
            <w:tr w:rsidR="00AD6491" w:rsidRPr="00AD6491" w:rsidTr="00AD6491">
              <w:trPr>
                <w:trHeight w:val="743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выравнивающего слоя из асфальтобетонной смеси: без применения укладчиков асфальтобетона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 т смеси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0,352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</w:t>
                  </w:r>
                  <w:proofErr w:type="spellEnd"/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68-10-02</w:t>
                  </w:r>
                </w:p>
              </w:tc>
            </w:tr>
            <w:tr w:rsidR="00AD6491" w:rsidRPr="00AD6491" w:rsidTr="00AD6491">
              <w:trPr>
                <w:trHeight w:val="1237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 w:rsidP="001A0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покрытия  пр</w:t>
                  </w:r>
                  <w:r w:rsid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езжей части и пешеходного тротуара толщиной 4 см из горячих асфальтобетонных смесей 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покрытия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</w:t>
                  </w:r>
                </w:p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27-06-020-03</w:t>
                  </w:r>
                </w:p>
              </w:tc>
            </w:tr>
            <w:tr w:rsidR="00AD6491" w:rsidRPr="00AD6491" w:rsidTr="00AD6491">
              <w:trPr>
                <w:trHeight w:val="743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 w:rsidP="001A0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 изменении толщины покрытия на 0,5 см добавлять </w:t>
                  </w:r>
                  <w:r w:rsidR="001A0E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 5 см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покрытия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</w:t>
                  </w:r>
                </w:p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27-06-021-03</w:t>
                  </w:r>
                </w:p>
              </w:tc>
            </w:tr>
            <w:tr w:rsidR="00AD6491" w:rsidRPr="00AD6491" w:rsidTr="00AD6491">
              <w:trPr>
                <w:trHeight w:val="743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Перевозка строительных грузов (кроме навалочных), расстояние перевозки 24 км: класс груза 2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108,7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СЦП</w:t>
                  </w:r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3-1-24-2</w:t>
                  </w:r>
                </w:p>
              </w:tc>
            </w:tr>
            <w:tr w:rsidR="00AD6491" w:rsidRPr="00AD6491" w:rsidTr="00AD6491">
              <w:trPr>
                <w:trHeight w:val="247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Разогрев битумных материалов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</w:t>
                  </w:r>
                  <w:proofErr w:type="spellEnd"/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69-13-01</w:t>
                  </w:r>
                </w:p>
              </w:tc>
            </w:tr>
            <w:tr w:rsidR="00AD6491" w:rsidRPr="00AD6491" w:rsidTr="00AD6491">
              <w:trPr>
                <w:trHeight w:val="494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Розлив вяжущих материалов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</w:t>
                  </w:r>
                </w:p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27-06-026-01</w:t>
                  </w:r>
                </w:p>
              </w:tc>
            </w:tr>
            <w:tr w:rsidR="00AD6491" w:rsidRPr="00AD6491" w:rsidTr="00AD6491">
              <w:trPr>
                <w:trHeight w:val="494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Погрузочные работы при автомобильных перевозках: Мусор строительный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 т груза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СЦП</w:t>
                  </w:r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1-3-26</w:t>
                  </w:r>
                </w:p>
              </w:tc>
            </w:tr>
            <w:tr w:rsidR="00AD6491" w:rsidRPr="00AD6491" w:rsidTr="00AD6491">
              <w:trPr>
                <w:trHeight w:val="743"/>
              </w:trPr>
              <w:tc>
                <w:tcPr>
                  <w:tcW w:w="526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Перевозка навалочных строительных грузов, расстояние перевозки 3 км: класс груза 1</w:t>
                  </w:r>
                </w:p>
              </w:tc>
              <w:tc>
                <w:tcPr>
                  <w:tcW w:w="14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9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СЦП</w:t>
                  </w:r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3-2-3-1</w:t>
                  </w:r>
                </w:p>
              </w:tc>
            </w:tr>
            <w:tr w:rsidR="00AD6491" w:rsidRPr="00AD6491" w:rsidTr="00AD6491">
              <w:trPr>
                <w:trHeight w:val="494"/>
              </w:trPr>
              <w:tc>
                <w:tcPr>
                  <w:tcW w:w="52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Перевозка асфальтового лома, расстояние перевозки 1 км: класс груза 1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СЦП</w:t>
                  </w:r>
                </w:p>
                <w:p w:rsidR="000D5D38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3-2-1-1</w:t>
                  </w:r>
                </w:p>
              </w:tc>
            </w:tr>
            <w:tr w:rsidR="00AD6491" w:rsidRPr="00AD6491" w:rsidTr="00906B02">
              <w:trPr>
                <w:trHeight w:val="1732"/>
              </w:trPr>
              <w:tc>
                <w:tcPr>
                  <w:tcW w:w="526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51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Планировка площадей бульдозерами мощностью: 59 (80) кВт (</w:t>
                  </w:r>
                  <w:proofErr w:type="spell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л.</w:t>
                  </w:r>
                  <w:proofErr w:type="gram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спланированной поверхности за 1 проход бульдозера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0,4911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</w:tcPr>
                <w:p w:rsidR="00AD6491" w:rsidRPr="00AD6491" w:rsidRDefault="000D5D38" w:rsidP="00AD6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</w:t>
                  </w:r>
                </w:p>
                <w:p w:rsidR="000D5D38" w:rsidRPr="00AD6491" w:rsidRDefault="000D5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64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01-01-036-01</w:t>
                  </w:r>
                </w:p>
              </w:tc>
            </w:tr>
          </w:tbl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Перечень сведений, 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BC0AEE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Смесь асфальтовая, горячая, плотная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Наличие дорожной техники, близость асфальтобетонного завода.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Соответствие асфальтовой смеси заявленной марки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 01.06.2014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D6491" w:rsidRDefault="00AD6491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Предполагаемые сроки проведения закупки</w:t>
            </w:r>
          </w:p>
        </w:tc>
        <w:tc>
          <w:tcPr>
            <w:tcW w:w="6769" w:type="dxa"/>
          </w:tcPr>
          <w:p w:rsidR="00BC0AEE" w:rsidRPr="005B07D5" w:rsidRDefault="00AD6491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6769" w:type="dxa"/>
          </w:tcPr>
          <w:p w:rsidR="00BC0AEE" w:rsidRPr="005B07D5" w:rsidRDefault="006D1B3A" w:rsidP="00003784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003784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AD6491">
              <w:rPr>
                <w:rFonts w:ascii="Times New Roman" w:hAnsi="Times New Roman"/>
              </w:rPr>
              <w:t>.0</w:t>
            </w:r>
            <w:r w:rsidR="001A0E84">
              <w:rPr>
                <w:rFonts w:ascii="Times New Roman" w:hAnsi="Times New Roman"/>
              </w:rPr>
              <w:t>5</w:t>
            </w:r>
            <w:r w:rsidR="00AD6491">
              <w:rPr>
                <w:rFonts w:ascii="Times New Roman" w:hAnsi="Times New Roman"/>
              </w:rPr>
              <w:t>.2014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6769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7" w:rsidRDefault="006E3867" w:rsidP="00AD6491">
      <w:pPr>
        <w:spacing w:after="0" w:line="240" w:lineRule="auto"/>
      </w:pPr>
      <w:r>
        <w:separator/>
      </w:r>
    </w:p>
  </w:endnote>
  <w:endnote w:type="continuationSeparator" w:id="0">
    <w:p w:rsidR="006E3867" w:rsidRDefault="006E3867" w:rsidP="00A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7" w:rsidRDefault="006E3867" w:rsidP="00AD6491">
      <w:pPr>
        <w:spacing w:after="0" w:line="240" w:lineRule="auto"/>
      </w:pPr>
      <w:r>
        <w:separator/>
      </w:r>
    </w:p>
  </w:footnote>
  <w:footnote w:type="continuationSeparator" w:id="0">
    <w:p w:rsidR="006E3867" w:rsidRDefault="006E3867" w:rsidP="00A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91" w:rsidRPr="00AD6491" w:rsidRDefault="00AD6491">
    <w:pPr>
      <w:pStyle w:val="aa"/>
      <w:rPr>
        <w:rFonts w:ascii="Times New Roman" w:hAnsi="Times New Roman"/>
      </w:rPr>
    </w:pPr>
    <w:r w:rsidRPr="00AD6491">
      <w:rPr>
        <w:rFonts w:ascii="Times New Roman" w:hAnsi="Times New Roman"/>
      </w:rPr>
      <w:t xml:space="preserve">                                                                                                                                             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3784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42DC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5D38"/>
    <w:rsid w:val="000D6140"/>
    <w:rsid w:val="000D614B"/>
    <w:rsid w:val="000D670D"/>
    <w:rsid w:val="000D79FC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28C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0E84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3867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5DCF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586A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2EA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02"/>
    <w:rsid w:val="00906BC5"/>
    <w:rsid w:val="00906C92"/>
    <w:rsid w:val="00907E5F"/>
    <w:rsid w:val="00910533"/>
    <w:rsid w:val="00911E06"/>
    <w:rsid w:val="00911F8A"/>
    <w:rsid w:val="0091301B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D649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3C26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9812-95A0-4594-AF0B-2644742A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2013-12-25T06:40:00Z</cp:lastPrinted>
  <dcterms:created xsi:type="dcterms:W3CDTF">2014-05-07T01:52:00Z</dcterms:created>
  <dcterms:modified xsi:type="dcterms:W3CDTF">2014-05-07T01:52:00Z</dcterms:modified>
</cp:coreProperties>
</file>